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Johnny Casares, Johan Balcerio, Luis Chavez,  Grummi Oxndal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#1: Continue setup of IoT Azure emulator for future use (2) 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Low Priority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#2: UI Implementation Epic: Final (5) </w:t>
      </w:r>
      <w:r w:rsidDel="00000000" w:rsidR="00000000" w:rsidRPr="00000000">
        <w:rPr>
          <w:highlight w:val="cyan"/>
          <w:rtl w:val="0"/>
        </w:rPr>
        <w:t xml:space="preserve">Refined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#3: Test Pad Features within IoT emulator (1) </w:t>
      </w:r>
      <w:r w:rsidDel="00000000" w:rsidR="00000000" w:rsidRPr="00000000">
        <w:rPr>
          <w:highlight w:val="cyan"/>
          <w:rtl w:val="0"/>
        </w:rPr>
        <w:t xml:space="preserve">Refined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#4: Change the firmware of the actual pads so that it supports the    Websocket connection (5)</w:t>
      </w:r>
      <w:r w:rsidDel="00000000" w:rsidR="00000000" w:rsidRPr="00000000">
        <w:rPr>
          <w:highlight w:val="green"/>
          <w:rtl w:val="0"/>
        </w:rPr>
        <w:t xml:space="preserve">Prioritized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#5: Merge all changes into a working branch (1) </w:t>
      </w:r>
      <w:r w:rsidDel="00000000" w:rsidR="00000000" w:rsidRPr="00000000">
        <w:rPr>
          <w:highlight w:val="yellow"/>
          <w:rtl w:val="0"/>
        </w:rPr>
        <w:t xml:space="preserve">Low Priority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